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1E4F" w14:textId="77777777" w:rsidR="004D5642" w:rsidRPr="004D5642" w:rsidRDefault="004D5642" w:rsidP="004D5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642"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жылының көктемгі семестрі</w:t>
      </w:r>
    </w:p>
    <w:p w14:paraId="50E6AEBD" w14:textId="5784DFEB" w:rsidR="004D5642" w:rsidRPr="004D5642" w:rsidRDefault="004D5642" w:rsidP="004D5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642">
        <w:rPr>
          <w:rFonts w:ascii="Times New Roman" w:hAnsi="Times New Roman" w:cs="Times New Roman"/>
          <w:b/>
          <w:sz w:val="28"/>
          <w:szCs w:val="28"/>
          <w:lang w:val="kk-KZ"/>
        </w:rPr>
        <w:t>6В07304 «Кадастр» білім беру бағдарламасы</w:t>
      </w:r>
    </w:p>
    <w:p w14:paraId="3CCA7408" w14:textId="1F8F1A22" w:rsidR="004D5642" w:rsidRPr="004D5642" w:rsidRDefault="004D5642" w:rsidP="004D5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6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Пән: </w:t>
      </w:r>
      <w:r w:rsidRPr="004D5642">
        <w:rPr>
          <w:rFonts w:ascii="Times New Roman" w:hAnsi="Times New Roman" w:cs="Times New Roman"/>
          <w:b/>
          <w:sz w:val="28"/>
          <w:szCs w:val="28"/>
          <w:lang w:val="kk-KZ"/>
        </w:rPr>
        <w:t>Аумақтық жоспарлау және жерді пайдалануды болжау</w:t>
      </w:r>
    </w:p>
    <w:p w14:paraId="207E5914" w14:textId="77777777" w:rsidR="004D5642" w:rsidRDefault="004D5642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CE868D" w14:textId="0C652D0F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Бұл зертханалық жұмыс жоспары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Кадастр білім беру бағдарламасы </w:t>
      </w: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саласындағы студенттер үшін ауданның табиғи-экономикалық сипаттамасын, жер қорын пайдалану, ресурстарды болжау және табиғатты қорғау шараларын зерттеу мақсатында әзірленді. Жұмыс студенттердің теориялық білімдерін тәжірибелік дағдылармен ұштастыруға бағытталған.</w:t>
      </w:r>
    </w:p>
    <w:p w14:paraId="3F0CCB01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D4C1E6" w14:textId="427ADDF2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Ауданның табиғи-экономикалық сипаттамасын жүргізу (1-ЗС, 2-ЗС, 3-ЗС)</w:t>
      </w:r>
    </w:p>
    <w:p w14:paraId="7D3DB0F4" w14:textId="73BE97CD" w:rsid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F65">
        <w:rPr>
          <w:rFonts w:ascii="Times New Roman" w:hAnsi="Times New Roman" w:cs="Times New Roman"/>
          <w:sz w:val="28"/>
          <w:szCs w:val="28"/>
          <w:lang w:val="kk-KZ"/>
        </w:rPr>
        <w:t>Аудандардың табиғи және экономикалық жағдайын талдау.</w:t>
      </w:r>
    </w:p>
    <w:p w14:paraId="1E109D70" w14:textId="087B4CCB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1. Ауданның табиғи жағдайын зерттеу:</w:t>
      </w:r>
    </w:p>
    <w:p w14:paraId="7E7490C6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Географиялық орналасуы, климаттық жағдайлары, топырақ және су ресурстары.</w:t>
      </w:r>
    </w:p>
    <w:p w14:paraId="169939FB" w14:textId="1D43ACDE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Табиғи ресурстар: ормандар, жер асты су көздері, пайдалы қазбалар, флора мен фауна.</w:t>
      </w:r>
    </w:p>
    <w:p w14:paraId="0F5214B9" w14:textId="73E13F92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2. Аудандағы экономикалық жағдайды талдау:</w:t>
      </w:r>
    </w:p>
    <w:p w14:paraId="5AF1BC12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Экономикалық құрылым: ауыл шаруашылығы, өнеркәсіп, қызмет көрсету салалары.</w:t>
      </w:r>
    </w:p>
    <w:p w14:paraId="646958A8" w14:textId="7089DBB5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Әлеуметтік инфрақұрылым: білім беру, денсаулық сақтау, көлік жүйесі.</w:t>
      </w:r>
    </w:p>
    <w:p w14:paraId="387B05D7" w14:textId="139134E9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3. Табиғи-экономикалық жағдайларды біріктіру:</w:t>
      </w:r>
    </w:p>
    <w:p w14:paraId="0F86C4CC" w14:textId="347B12B8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Табиғи ресурстардың тиімді пайдаланылуы мен экономикалық даму арасындағы байланыс.</w:t>
      </w:r>
    </w:p>
    <w:p w14:paraId="403890D0" w14:textId="74387205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Өткізу әдістері:</w:t>
      </w:r>
    </w:p>
    <w:p w14:paraId="55185912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Статистикалық мәліметтерді жинау және өңдеу.</w:t>
      </w:r>
    </w:p>
    <w:p w14:paraId="221DFBC1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Жергілікті басқару органдарымен сұхбаттасу.</w:t>
      </w:r>
    </w:p>
    <w:p w14:paraId="734FEA62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3257A6" w14:textId="1AD6CEFE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білім берудің жер қорын заманауи пайдалануды және жаңа жерлерді игеруді талдау (4-ЗС, 5-ЗС)</w:t>
      </w:r>
    </w:p>
    <w:p w14:paraId="6B16614A" w14:textId="577B34CF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Мақсаты: Жер қорын тиімді пайдалану және жаңа жерлерді игеруді зерттеу.</w:t>
      </w:r>
    </w:p>
    <w:p w14:paraId="7ADA963E" w14:textId="2C8723F5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1. Әкімшілік білім беру жерлерінің қазіргі жағдайын талдау:</w:t>
      </w:r>
    </w:p>
    <w:p w14:paraId="2EC2C069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Жер қорының жалпы көлемі, пайдалану түрлері (ауыл шаруашылығы, тұрғын үй, орман шаруашылығы және т.б.).</w:t>
      </w:r>
    </w:p>
    <w:p w14:paraId="6F338F0C" w14:textId="3A9F758E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2. Жерді пайдалану тиімділігін бағалау:</w:t>
      </w:r>
    </w:p>
    <w:p w14:paraId="2803B0BB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Жердің сапасы, егістік алаңдары, суармалы жерлердің жағдайы.</w:t>
      </w:r>
    </w:p>
    <w:p w14:paraId="7958259F" w14:textId="2D433E29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Қолданыстағы заңдар мен нормалар.</w:t>
      </w:r>
    </w:p>
    <w:p w14:paraId="45A8462A" w14:textId="2B992593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3. Жаңа жерлерді игеру:</w:t>
      </w:r>
    </w:p>
    <w:p w14:paraId="63988768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Жер ресурстарын игерудің болашақ жоспарлары мен стратегиялары.</w:t>
      </w:r>
    </w:p>
    <w:p w14:paraId="36F7F98F" w14:textId="0E2A957B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Экономикалық және экологиялық әсерлерін болжау.</w:t>
      </w:r>
    </w:p>
    <w:p w14:paraId="622DC388" w14:textId="70BFEE6C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Өткізу әдістері:</w:t>
      </w:r>
    </w:p>
    <w:p w14:paraId="10B3176B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lastRenderedPageBreak/>
        <w:t>- Географиялық ақпараттық жүйелер (ГИС) арқылы карталар мен мәліметтерді өңдеу.</w:t>
      </w:r>
    </w:p>
    <w:p w14:paraId="419623A3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Әкімшілік органдардан жер пайдалану туралы мәліметтер алу.</w:t>
      </w:r>
    </w:p>
    <w:p w14:paraId="37E1EDCC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EC25E0" w14:textId="1020D51A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Ауданның материалдық және материалдық емес ресурстарының дамуын болжау (6-ЗС, 7-ЗС)</w:t>
      </w:r>
    </w:p>
    <w:p w14:paraId="6CFBB944" w14:textId="21B9010B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Мақсаты: Аудандағы ресурстардың даму болашағын талдау.</w:t>
      </w:r>
    </w:p>
    <w:p w14:paraId="5196C23D" w14:textId="5CE03E0B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1. Материалдық ресурстардың анализі:</w:t>
      </w:r>
    </w:p>
    <w:p w14:paraId="54195E59" w14:textId="274554CB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Жер асты қазбалары, орман ресурстары, су ресурстары, энергетикалық қорлар.</w:t>
      </w:r>
    </w:p>
    <w:p w14:paraId="6C45563E" w14:textId="54FF26FA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2. Материалдық емес ресурстардың анализі:</w:t>
      </w:r>
    </w:p>
    <w:p w14:paraId="1DFE1B64" w14:textId="16A07043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Білім беру, мәдениет, туризм, денсаулық сақтау салалары</w:t>
      </w:r>
    </w:p>
    <w:p w14:paraId="386D7A89" w14:textId="66680D7D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i/>
          <w:iCs/>
          <w:sz w:val="28"/>
          <w:szCs w:val="28"/>
          <w:lang w:val="kk-KZ"/>
        </w:rPr>
        <w:t>3. Ресурстарды болжау:</w:t>
      </w:r>
    </w:p>
    <w:p w14:paraId="5B029DE1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Аудандағы материалдық және материалдық емес ресурстардың даму тенденцияларын болжау.</w:t>
      </w:r>
    </w:p>
    <w:p w14:paraId="6B2DCA10" w14:textId="64106C13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Инновациялық әдістер мен экологиялық таза технологиялардың енгізілу мүмкіндіктері.</w:t>
      </w:r>
    </w:p>
    <w:p w14:paraId="56ADC2D8" w14:textId="2B54821D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Өткізу әдістері:</w:t>
      </w:r>
    </w:p>
    <w:p w14:paraId="6318BC32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Статистикалық мәліметтерді талдау.</w:t>
      </w:r>
    </w:p>
    <w:p w14:paraId="3B8AB6E7" w14:textId="650EF110" w:rsid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Математикалық модельдеу және болжау әдістері.</w:t>
      </w:r>
    </w:p>
    <w:p w14:paraId="651918AA" w14:textId="77777777" w:rsidR="00E725AD" w:rsidRPr="00020F65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978BDE" w14:textId="2B089D01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Ауданның адами ресурстармен қамтамасыз етілуін және тамақтану деңгейі мен құрылымын болжау (8-ЗС, 9-ЗС)</w:t>
      </w:r>
    </w:p>
    <w:p w14:paraId="0AD8C2A1" w14:textId="666A8FD5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0F65">
        <w:rPr>
          <w:rFonts w:ascii="Times New Roman" w:hAnsi="Times New Roman" w:cs="Times New Roman"/>
          <w:sz w:val="28"/>
          <w:szCs w:val="28"/>
          <w:lang w:val="kk-KZ"/>
        </w:rPr>
        <w:t>Мақсаты:Ауданның</w:t>
      </w:r>
      <w:proofErr w:type="spellEnd"/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адами ресурстарын және тұрғындардың тамақтану деңгейін болжау.</w:t>
      </w:r>
    </w:p>
    <w:p w14:paraId="3AAA733F" w14:textId="3DFE21B5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1. Адами ресурстарды талдау:</w:t>
      </w:r>
    </w:p>
    <w:p w14:paraId="3813FBD9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Аудандағы халық саны, білім деңгейі, жұмыспен қамту, кәсіби дағдылар.</w:t>
      </w:r>
    </w:p>
    <w:p w14:paraId="422201D7" w14:textId="59600055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Халықтың миграциясы, еңбек ресурстарының қозғалысы.</w:t>
      </w:r>
    </w:p>
    <w:p w14:paraId="2DAD691A" w14:textId="709126C2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2. Тамақтану деңгейі мен құрылымын талдау:</w:t>
      </w:r>
    </w:p>
    <w:p w14:paraId="70A5D5AC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Халықтың тамақтану деңгейін бағалау (калория, дәрумендер, минералды заттар).</w:t>
      </w:r>
    </w:p>
    <w:p w14:paraId="01730697" w14:textId="6489D2B2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Тұтыну құрылымының өзгеруі.</w:t>
      </w:r>
    </w:p>
    <w:p w14:paraId="34D0815C" w14:textId="1D79CBBD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3. Болжау:</w:t>
      </w:r>
    </w:p>
    <w:p w14:paraId="3DFF6A3C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Адами ресурстарды болжау, еңбек нарығының қажеттіліктерін анықтау.</w:t>
      </w:r>
    </w:p>
    <w:p w14:paraId="02FA58BD" w14:textId="2EC47879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Тамақтану құрылымындағы өзгерістерді болжау.</w:t>
      </w:r>
    </w:p>
    <w:p w14:paraId="592B0793" w14:textId="50B79B0F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Өткізу әдістері:</w:t>
      </w:r>
    </w:p>
    <w:p w14:paraId="62CE8618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Әлеуметтік зерттеулер мен сауалнамалар жүргізу.</w:t>
      </w:r>
    </w:p>
    <w:p w14:paraId="27FB2295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Математикалық модельдер мен статистикалық әдістерді қолдану.</w:t>
      </w:r>
    </w:p>
    <w:p w14:paraId="0A98F0D2" w14:textId="77777777" w:rsidR="00E725AD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CA2368" w14:textId="51B178D6" w:rsid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ауданның дамуын болжау (10-ЗС, 11-ЗС)</w:t>
      </w:r>
    </w:p>
    <w:p w14:paraId="78096F18" w14:textId="77777777" w:rsidR="00E725AD" w:rsidRPr="00E725AD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48AA61" w14:textId="2CE0E00B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Мақсаты: Ауданның экономикалық және әлеуметтік даму болашағын болжау.</w:t>
      </w:r>
    </w:p>
    <w:p w14:paraId="2AF622FA" w14:textId="5E553A3D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lastRenderedPageBreak/>
        <w:t>1. Ауданды дамыту стратегиясын анықтау:</w:t>
      </w:r>
    </w:p>
    <w:p w14:paraId="3FA89335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Әлеуметтік-экономикалық жағдайды талдау.</w:t>
      </w:r>
    </w:p>
    <w:p w14:paraId="2440D8CA" w14:textId="06A82881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Қазіргі даму деңгейі мен болашақ мақсаттар.</w:t>
      </w:r>
    </w:p>
    <w:p w14:paraId="66C9896F" w14:textId="256C7870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2. Дамудың болашағын болжау:</w:t>
      </w:r>
    </w:p>
    <w:p w14:paraId="5CAA4F2C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Қала және ауыл инфрақұрылымын дамыту жоспары.</w:t>
      </w:r>
    </w:p>
    <w:p w14:paraId="47631267" w14:textId="4D551B48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Экономикалық өсу, инвестициялар, инновациялар.</w:t>
      </w:r>
    </w:p>
    <w:p w14:paraId="3EC5E757" w14:textId="7DD6970A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Өткізу әдістері:</w:t>
      </w:r>
    </w:p>
    <w:p w14:paraId="4948B9FD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Динамикалық және стационарлық модельдерді қолдану.</w:t>
      </w:r>
    </w:p>
    <w:p w14:paraId="06140065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Болжау және сценарийлер құрастыру.</w:t>
      </w:r>
    </w:p>
    <w:p w14:paraId="658F0C08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CD7316" w14:textId="1DCD4E8E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Аудандағы табиғатты қорғау шараларын болжау (12-ЗС, 13-ЗС)</w:t>
      </w:r>
    </w:p>
    <w:p w14:paraId="43E6E2C0" w14:textId="3D7F9200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Мақсаты: Аудандағы экологиялық жағдайды жақсарту үшін табиғатты қорғау шараларын болжау.</w:t>
      </w:r>
    </w:p>
    <w:p w14:paraId="0A3FC48E" w14:textId="4CCA1EB0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1. Ауданның экологиялық жағдайын талдау:</w:t>
      </w:r>
    </w:p>
    <w:p w14:paraId="4B6442EB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Ауаның, судың және топырақтың ластану деңгейін анықтау.</w:t>
      </w:r>
    </w:p>
    <w:p w14:paraId="120FED77" w14:textId="01082B78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Табиғи ресурстардың сарқылуы мен экологиялық қауіптер.</w:t>
      </w:r>
    </w:p>
    <w:p w14:paraId="0815ACA6" w14:textId="4CDBCAE9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2. Табиғатты қорғау шаралары:</w:t>
      </w:r>
    </w:p>
    <w:p w14:paraId="428D1B8B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Қалдықтарды қайта өңдеу, жаңартылатын энергия көздерін пайдалану.</w:t>
      </w:r>
    </w:p>
    <w:p w14:paraId="0AA389BE" w14:textId="270437CB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Экологиялық білім беру және азаматтық қатысу.</w:t>
      </w:r>
    </w:p>
    <w:p w14:paraId="3EE7FA57" w14:textId="4ED5F42B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Өткізу әдістері:</w:t>
      </w:r>
    </w:p>
    <w:p w14:paraId="647BBDE9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Экологиялық мониторинг және зерттеулер.</w:t>
      </w:r>
    </w:p>
    <w:p w14:paraId="73991F34" w14:textId="01050532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Экологиялық нормалар мен стандарттарды зерттеу.</w:t>
      </w:r>
    </w:p>
    <w:p w14:paraId="590EFF2B" w14:textId="77777777" w:rsidR="00E725AD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4F03C0" w14:textId="12E96164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Аудан жерлерінің салааралық балансын және техникалық-экономикалық көрсеткіштерін болжау (14-ЗС)</w:t>
      </w:r>
    </w:p>
    <w:p w14:paraId="6F4420AD" w14:textId="1046241E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Мақсаты: Аудандағы жерлердің тиімді пайдалануын болжау.</w:t>
      </w:r>
    </w:p>
    <w:p w14:paraId="4322AFA6" w14:textId="6C2CE2DC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1. Жер ресурстарын салалар бойынша бөлу:</w:t>
      </w:r>
    </w:p>
    <w:p w14:paraId="72F40012" w14:textId="2E105E34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Ауыл шаруашылығы, өнеркәсіп, тұрғын үй құрылысы.</w:t>
      </w:r>
    </w:p>
    <w:p w14:paraId="15B39659" w14:textId="368ACE0C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2. Техникалық-экономикалық көрсеткіштерді талдау:</w:t>
      </w:r>
    </w:p>
    <w:p w14:paraId="5A65657E" w14:textId="060F669F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Өндірістік тиімділік, шығындар, өнімділік.</w:t>
      </w:r>
    </w:p>
    <w:p w14:paraId="7EF36C76" w14:textId="40DEEF10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Өткізу әдістері:</w:t>
      </w:r>
    </w:p>
    <w:p w14:paraId="5B94D4F7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- Статистикалық және экономикалық модельдер.</w:t>
      </w:r>
    </w:p>
    <w:p w14:paraId="77BAE95C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A17749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6A0848" w14:textId="736690BC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Жобаның графикалық және мәтіндік бөліктерін жобалау (15-ЗС)</w:t>
      </w:r>
    </w:p>
    <w:p w14:paraId="4665CFD8" w14:textId="553807A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0F65">
        <w:rPr>
          <w:rFonts w:ascii="Times New Roman" w:hAnsi="Times New Roman" w:cs="Times New Roman"/>
          <w:sz w:val="28"/>
          <w:szCs w:val="28"/>
          <w:lang w:val="kk-KZ"/>
        </w:rPr>
        <w:t>Мақсаты:Зерттеу</w:t>
      </w:r>
      <w:proofErr w:type="spellEnd"/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жұмысының графикалық және мәтіндік бөлімдерін құрастыру.</w:t>
      </w:r>
    </w:p>
    <w:p w14:paraId="120B8233" w14:textId="2DD165B8" w:rsidR="00020F65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1. Графикалық бөлім:</w:t>
      </w:r>
    </w:p>
    <w:p w14:paraId="5E8EAC87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Карталар, диаграммалар, графиктер жасау.</w:t>
      </w:r>
    </w:p>
    <w:p w14:paraId="46AD59F4" w14:textId="618A7A44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  - Жобаның </w:t>
      </w:r>
      <w:proofErr w:type="spellStart"/>
      <w:r w:rsidRPr="00020F65">
        <w:rPr>
          <w:rFonts w:ascii="Times New Roman" w:hAnsi="Times New Roman" w:cs="Times New Roman"/>
          <w:sz w:val="28"/>
          <w:szCs w:val="28"/>
          <w:lang w:val="kk-KZ"/>
        </w:rPr>
        <w:t>визуализациясы</w:t>
      </w:r>
      <w:proofErr w:type="spellEnd"/>
      <w:r w:rsidRPr="00020F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360C567" w14:textId="6E9D1D85" w:rsid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2. Мәтіндік бөлім:</w:t>
      </w:r>
    </w:p>
    <w:p w14:paraId="0B2B543C" w14:textId="77777777" w:rsidR="00E725AD" w:rsidRPr="00E725AD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sz w:val="28"/>
          <w:szCs w:val="28"/>
          <w:lang w:val="kk-KZ"/>
        </w:rPr>
        <w:t xml:space="preserve">   - Жоба мақсаты, әдістемесі, нәтижелері мен ұсыныстарын жазу.</w:t>
      </w:r>
    </w:p>
    <w:p w14:paraId="184B4576" w14:textId="77777777" w:rsidR="00E725AD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sz w:val="28"/>
          <w:szCs w:val="28"/>
          <w:lang w:val="kk-KZ"/>
        </w:rPr>
        <w:t xml:space="preserve">   - Қорытынды жасау, болжау мен ұсыныстарды жазу.</w:t>
      </w:r>
    </w:p>
    <w:p w14:paraId="27F8229A" w14:textId="75F0AFDF" w:rsidR="00E725AD" w:rsidRPr="00E725AD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i/>
          <w:iCs/>
          <w:sz w:val="28"/>
          <w:szCs w:val="28"/>
          <w:lang w:val="kk-KZ"/>
        </w:rPr>
        <w:t>3. Қосымша материалдар:</w:t>
      </w:r>
    </w:p>
    <w:p w14:paraId="75543D71" w14:textId="77777777" w:rsidR="00E725AD" w:rsidRPr="00E725AD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- Деректер жинақтары, зерттеу әдістемелері, пайдаланылған әдебиеттер тізімі.</w:t>
      </w:r>
    </w:p>
    <w:p w14:paraId="52584D3C" w14:textId="7E6AA1BB" w:rsidR="00E725AD" w:rsidRPr="00E725AD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sz w:val="28"/>
          <w:szCs w:val="28"/>
          <w:lang w:val="kk-KZ"/>
        </w:rPr>
        <w:t>Өткізу әдістері:</w:t>
      </w:r>
    </w:p>
    <w:p w14:paraId="2097E5EB" w14:textId="4A47DF0E" w:rsidR="00E725AD" w:rsidRPr="00E725AD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sz w:val="28"/>
          <w:szCs w:val="28"/>
          <w:lang w:val="kk-KZ"/>
        </w:rPr>
        <w:t xml:space="preserve">- Компьютерлік бағдарламалар: </w:t>
      </w:r>
      <w:proofErr w:type="spellStart"/>
      <w:r w:rsidRPr="00E725AD">
        <w:rPr>
          <w:rFonts w:ascii="Times New Roman" w:hAnsi="Times New Roman" w:cs="Times New Roman"/>
          <w:sz w:val="28"/>
          <w:szCs w:val="28"/>
          <w:lang w:val="kk-KZ"/>
        </w:rPr>
        <w:t>AutoCAD</w:t>
      </w:r>
      <w:proofErr w:type="spellEnd"/>
      <w:r w:rsidRPr="00E725A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E725AD">
        <w:rPr>
          <w:rFonts w:ascii="Times New Roman" w:hAnsi="Times New Roman" w:cs="Times New Roman"/>
          <w:sz w:val="28"/>
          <w:szCs w:val="28"/>
          <w:lang w:val="kk-KZ"/>
        </w:rPr>
        <w:t>ArcGIS</w:t>
      </w:r>
      <w:proofErr w:type="spellEnd"/>
      <w:r w:rsidRPr="00E725AD">
        <w:rPr>
          <w:rFonts w:ascii="Times New Roman" w:hAnsi="Times New Roman" w:cs="Times New Roman"/>
          <w:sz w:val="28"/>
          <w:szCs w:val="28"/>
          <w:lang w:val="kk-KZ"/>
        </w:rPr>
        <w:t>, Excel, PowerPoint.</w:t>
      </w:r>
    </w:p>
    <w:p w14:paraId="49E3755E" w14:textId="6C366446" w:rsidR="00E725AD" w:rsidRPr="00020F65" w:rsidRDefault="00E725AD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5AD">
        <w:rPr>
          <w:rFonts w:ascii="Times New Roman" w:hAnsi="Times New Roman" w:cs="Times New Roman"/>
          <w:sz w:val="28"/>
          <w:szCs w:val="28"/>
          <w:lang w:val="kk-KZ"/>
        </w:rPr>
        <w:t>- Ғылыми жазу стилі: зерттеу нәтижелерін ғылыми тұрғыда баяндау.</w:t>
      </w:r>
    </w:p>
    <w:p w14:paraId="164D346C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F40CC5" w14:textId="30B7553D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Қорытынды:</w:t>
      </w:r>
    </w:p>
    <w:p w14:paraId="597BCAC3" w14:textId="14638967" w:rsidR="00E725AD" w:rsidRPr="00E725AD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>Бұл зертханалық жұмыс жоспары студенттерге ауданның табиғи және экономикалық жағдайын жан-жақты зерттеуге, оны болжауға және тиімді пайдалану шараларын әзірлеуге мүмкіндік береді. Студенттер тәжірибе арқылы өздерінің аналитикалық және ғылыми-зерттеу дағдыларын жетілдіреді.</w:t>
      </w:r>
      <w:r w:rsidR="00E725AD" w:rsidRPr="00E725AD">
        <w:t xml:space="preserve"> </w:t>
      </w:r>
      <w:r w:rsidR="00E725AD" w:rsidRPr="00E725AD">
        <w:rPr>
          <w:rFonts w:ascii="Times New Roman" w:hAnsi="Times New Roman" w:cs="Times New Roman"/>
          <w:sz w:val="28"/>
          <w:szCs w:val="28"/>
          <w:lang w:val="kk-KZ"/>
        </w:rPr>
        <w:t>Жұмыстың соңғы кезеңінде студенттер өздерінің зерттеу нәтижелерін ғылыми тұрғыда талдап, ұсыныстар жасап, оларды графикалық және мәтіндік түрде ұсынады.</w:t>
      </w:r>
    </w:p>
    <w:p w14:paraId="0252925A" w14:textId="7D1E7460" w:rsidR="00443F47" w:rsidRPr="00020F65" w:rsidRDefault="00443F47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E1958F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1DFB41" w14:textId="499AF814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F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4FB2B4E" w14:textId="77777777" w:rsidR="00020F65" w:rsidRPr="00020F65" w:rsidRDefault="00020F65" w:rsidP="00E72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20F65" w:rsidRPr="0002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733D"/>
    <w:multiLevelType w:val="multilevel"/>
    <w:tmpl w:val="8C7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B4610"/>
    <w:multiLevelType w:val="multilevel"/>
    <w:tmpl w:val="15AA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A61E6"/>
    <w:multiLevelType w:val="multilevel"/>
    <w:tmpl w:val="136C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35D76"/>
    <w:multiLevelType w:val="multilevel"/>
    <w:tmpl w:val="A36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055EA"/>
    <w:multiLevelType w:val="multilevel"/>
    <w:tmpl w:val="50EA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574E"/>
    <w:multiLevelType w:val="multilevel"/>
    <w:tmpl w:val="1AEA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000D4"/>
    <w:multiLevelType w:val="multilevel"/>
    <w:tmpl w:val="D15E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A272B"/>
    <w:multiLevelType w:val="multilevel"/>
    <w:tmpl w:val="A4AE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32593"/>
    <w:multiLevelType w:val="multilevel"/>
    <w:tmpl w:val="833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1573C"/>
    <w:multiLevelType w:val="multilevel"/>
    <w:tmpl w:val="D140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36D17"/>
    <w:multiLevelType w:val="multilevel"/>
    <w:tmpl w:val="A100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02096"/>
    <w:multiLevelType w:val="multilevel"/>
    <w:tmpl w:val="9AB6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B2248"/>
    <w:multiLevelType w:val="multilevel"/>
    <w:tmpl w:val="9AD0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A764D"/>
    <w:multiLevelType w:val="multilevel"/>
    <w:tmpl w:val="6E8A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17099"/>
    <w:multiLevelType w:val="multilevel"/>
    <w:tmpl w:val="F37C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671F9"/>
    <w:multiLevelType w:val="multilevel"/>
    <w:tmpl w:val="55C0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141742">
    <w:abstractNumId w:val="14"/>
  </w:num>
  <w:num w:numId="2" w16cid:durableId="881212277">
    <w:abstractNumId w:val="5"/>
  </w:num>
  <w:num w:numId="3" w16cid:durableId="846208392">
    <w:abstractNumId w:val="10"/>
  </w:num>
  <w:num w:numId="4" w16cid:durableId="2111311570">
    <w:abstractNumId w:val="3"/>
  </w:num>
  <w:num w:numId="5" w16cid:durableId="183632974">
    <w:abstractNumId w:val="8"/>
  </w:num>
  <w:num w:numId="6" w16cid:durableId="2041472405">
    <w:abstractNumId w:val="12"/>
  </w:num>
  <w:num w:numId="7" w16cid:durableId="376852619">
    <w:abstractNumId w:val="13"/>
  </w:num>
  <w:num w:numId="8" w16cid:durableId="1404330080">
    <w:abstractNumId w:val="9"/>
  </w:num>
  <w:num w:numId="9" w16cid:durableId="1712412642">
    <w:abstractNumId w:val="2"/>
  </w:num>
  <w:num w:numId="10" w16cid:durableId="27336759">
    <w:abstractNumId w:val="11"/>
  </w:num>
  <w:num w:numId="11" w16cid:durableId="479004601">
    <w:abstractNumId w:val="1"/>
  </w:num>
  <w:num w:numId="12" w16cid:durableId="797919874">
    <w:abstractNumId w:val="15"/>
  </w:num>
  <w:num w:numId="13" w16cid:durableId="1239638105">
    <w:abstractNumId w:val="6"/>
  </w:num>
  <w:num w:numId="14" w16cid:durableId="1084297130">
    <w:abstractNumId w:val="0"/>
  </w:num>
  <w:num w:numId="15" w16cid:durableId="290597714">
    <w:abstractNumId w:val="7"/>
  </w:num>
  <w:num w:numId="16" w16cid:durableId="803161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65"/>
    <w:rsid w:val="00020F65"/>
    <w:rsid w:val="00443F47"/>
    <w:rsid w:val="00497F01"/>
    <w:rsid w:val="004D5642"/>
    <w:rsid w:val="00716200"/>
    <w:rsid w:val="00A8633E"/>
    <w:rsid w:val="00D26D67"/>
    <w:rsid w:val="00E42516"/>
    <w:rsid w:val="00E7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0FE5"/>
  <w15:chartTrackingRefBased/>
  <w15:docId w15:val="{54FE9E9E-2656-46D6-917D-EA0334B9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Karatobe</dc:creator>
  <cp:keywords/>
  <dc:description/>
  <cp:lastModifiedBy>Karatobe</cp:lastModifiedBy>
  <cp:revision>2</cp:revision>
  <dcterms:created xsi:type="dcterms:W3CDTF">2024-12-29T19:35:00Z</dcterms:created>
  <dcterms:modified xsi:type="dcterms:W3CDTF">2024-12-29T20:01:00Z</dcterms:modified>
</cp:coreProperties>
</file>